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F8" w:rsidRDefault="006A2886">
      <w:pPr>
        <w:ind w:left="142"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For each Early Learning Goal, these tables show the percentage of pupils at each level in 2017 nationally.</w:t>
      </w:r>
    </w:p>
    <w:p w:rsidR="00D164F8" w:rsidRDefault="00D164F8">
      <w:pPr>
        <w:ind w:left="142"/>
        <w:rPr>
          <w:sz w:val="20"/>
        </w:rPr>
      </w:pPr>
    </w:p>
    <w:p w:rsidR="00D164F8" w:rsidRDefault="00D164F8">
      <w:pPr>
        <w:ind w:left="142" w:firstLine="709"/>
        <w:rPr>
          <w:rFonts w:cs="Arial"/>
          <w:sz w:val="20"/>
        </w:rPr>
      </w:pPr>
    </w:p>
    <w:p w:rsidR="00D164F8" w:rsidRDefault="006A2886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Percentage of all pupils at each level for each Early Learning Goal</w:t>
      </w:r>
    </w:p>
    <w:p w:rsidR="00D164F8" w:rsidRDefault="006A288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681"/>
        <w:gridCol w:w="681"/>
        <w:gridCol w:w="681"/>
        <w:gridCol w:w="681"/>
      </w:tblGrid>
      <w:tr w:rsidR="00D164F8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D164F8" w:rsidRDefault="00D164F8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Listening and attention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13.8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63.5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22.8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86.2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Understanding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14.11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63.1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22.8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85.9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Speaking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66.2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19.3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85.4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Moving and handling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71.6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18.0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89.6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Health and self-care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71.7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19.6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91.3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Self-confidence and self-awareness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70.8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18.3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89.1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Managing feelings and behaviour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12.0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71.9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88.0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Making relationships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89.7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Reading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23.0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58.4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18.7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77.0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Writing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26.7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62.1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11.1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73.3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Numbers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20.8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63.6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79.2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Shape, space and measures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18.4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67.1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81.6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People and communities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72.1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13.7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85.7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The World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70.6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85.7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Technology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76.9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92.7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Exploring using media and materials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11.2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88.8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Being imaginative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11.6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73.8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88.4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ind w:left="72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r>
              <w:rPr>
                <w:b/>
                <w:sz w:val="24"/>
                <w:szCs w:val="24"/>
              </w:rPr>
              <w:t>Achieved a Good Level of Development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70.7</w:t>
            </w:r>
          </w:p>
        </w:tc>
      </w:tr>
    </w:tbl>
    <w:p w:rsidR="00D164F8" w:rsidRDefault="00D164F8">
      <w:pPr>
        <w:ind w:left="720"/>
      </w:pPr>
    </w:p>
    <w:p w:rsidR="00D164F8" w:rsidRDefault="006A288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Percentage of boys at each level for each Early Learning Goal</w:t>
      </w:r>
    </w:p>
    <w:p w:rsidR="00D164F8" w:rsidRDefault="00D164F8">
      <w:pPr>
        <w:rPr>
          <w:b/>
          <w:sz w:val="24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1"/>
        <w:gridCol w:w="6"/>
        <w:gridCol w:w="709"/>
        <w:gridCol w:w="681"/>
        <w:gridCol w:w="681"/>
        <w:gridCol w:w="681"/>
        <w:gridCol w:w="681"/>
      </w:tblGrid>
      <w:tr w:rsidR="00D164F8">
        <w:trPr>
          <w:cantSplit/>
          <w:trHeight w:hRule="exact" w:val="1441"/>
        </w:trPr>
        <w:tc>
          <w:tcPr>
            <w:tcW w:w="5387" w:type="dxa"/>
            <w:gridSpan w:val="2"/>
            <w:shd w:val="clear" w:color="auto" w:fill="D9D9D9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D164F8" w:rsidRDefault="00D164F8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715" w:type="dxa"/>
            <w:gridSpan w:val="2"/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Listening and attention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18.2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64.1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17.8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81.8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Understanding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17.9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62.8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19.2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82.1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Speaking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18.7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65.1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81.3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Moving and handling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72.2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13.1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85.3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Health and self-care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11.7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72.9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88.3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Self-confidence and self-awareness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70.7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85.7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Managing feelings and behaviour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71.7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11.7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83.4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Making relationships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73.8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12.1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85.8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Reading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28.1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55.6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16.4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71.9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Writing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33.1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58.8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66.9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Numbers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24.3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59.2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75.7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Shape, space and measures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21.9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63.3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78.1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People and communities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18.3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70.0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11.7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81.7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The World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17.7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67.0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82.3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Technology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8.6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74.1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17.3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91.4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Exploring using media and materials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83.7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pPr>
              <w:ind w:left="720"/>
            </w:pPr>
            <w:r>
              <w:t>Being imaginative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16.4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83.6</w:t>
            </w: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D164F8">
            <w:pPr>
              <w:ind w:left="720"/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1" w:type="dxa"/>
            <w:vAlign w:val="center"/>
          </w:tcPr>
          <w:p w:rsidR="00D164F8" w:rsidRDefault="006A2886">
            <w:r>
              <w:rPr>
                <w:b/>
                <w:sz w:val="24"/>
                <w:szCs w:val="24"/>
              </w:rPr>
              <w:t>Achieved a Good Level of Development</w:t>
            </w:r>
          </w:p>
        </w:tc>
        <w:tc>
          <w:tcPr>
            <w:tcW w:w="715" w:type="dxa"/>
            <w:gridSpan w:val="2"/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64.0</w:t>
            </w:r>
          </w:p>
        </w:tc>
      </w:tr>
    </w:tbl>
    <w:p w:rsidR="00D164F8" w:rsidRDefault="00D164F8"/>
    <w:p w:rsidR="00D164F8" w:rsidRDefault="00D164F8">
      <w:pPr>
        <w:rPr>
          <w:b/>
          <w:sz w:val="24"/>
          <w:szCs w:val="24"/>
        </w:rPr>
      </w:pPr>
    </w:p>
    <w:p w:rsidR="00D164F8" w:rsidRDefault="00D164F8">
      <w:pPr>
        <w:rPr>
          <w:b/>
          <w:sz w:val="24"/>
          <w:szCs w:val="24"/>
        </w:rPr>
      </w:pPr>
    </w:p>
    <w:p w:rsidR="00D164F8" w:rsidRDefault="00D164F8">
      <w:pPr>
        <w:rPr>
          <w:b/>
          <w:sz w:val="24"/>
          <w:szCs w:val="24"/>
        </w:rPr>
      </w:pPr>
    </w:p>
    <w:p w:rsidR="00D164F8" w:rsidRDefault="006A288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Percentage of girls at each level for each Early Learning Goal</w:t>
      </w:r>
    </w:p>
    <w:p w:rsidR="00D164F8" w:rsidRDefault="00D164F8">
      <w:pPr>
        <w:rPr>
          <w:b/>
          <w:sz w:val="24"/>
          <w:szCs w:val="24"/>
        </w:rPr>
      </w:pPr>
    </w:p>
    <w:tbl>
      <w:tblPr>
        <w:tblW w:w="8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81"/>
        <w:gridCol w:w="681"/>
        <w:gridCol w:w="681"/>
        <w:gridCol w:w="681"/>
        <w:gridCol w:w="681"/>
      </w:tblGrid>
      <w:tr w:rsidR="00D164F8">
        <w:trPr>
          <w:cantSplit/>
          <w:trHeight w:hRule="exact" w:val="1441"/>
        </w:trPr>
        <w:tc>
          <w:tcPr>
            <w:tcW w:w="5387" w:type="dxa"/>
            <w:shd w:val="clear" w:color="auto" w:fill="D9D9D9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Emerging</w:t>
            </w:r>
          </w:p>
        </w:tc>
        <w:tc>
          <w:tcPr>
            <w:tcW w:w="681" w:type="dxa"/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Expected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Exceeding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D164F8" w:rsidRDefault="00D164F8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D164F8" w:rsidRDefault="006A2886">
            <w:pPr>
              <w:ind w:left="113" w:right="11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At least expected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language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64F8" w:rsidRDefault="00D164F8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Listening and attention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9.1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62.8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28.0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90.9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Understanding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63.4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26.6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90.0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Speaking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67.2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22.5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89.8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development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Moving and handling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5.8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71.1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23.1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94.2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Health and self-care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5.5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70.5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24.0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94.5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Personal, social and emotional development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Self-confidence and self-awareness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7.4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70.9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21.7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92.6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Managing feelings and behaviour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7.2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72.1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20.7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92.8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Making relationships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6.3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20.3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93.7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Reading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17.6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61.3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21.1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82.4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Writing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20.1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65.6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79.9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Numbers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17.1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68.2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14.8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82.9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Shape, space and measures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71.1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85.3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People and communities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74.3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89.9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The World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10.7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74.3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15.0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89.3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Technology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6.0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79.7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14.3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94.0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Expressive arts, designing and making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Exploring using media and materials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5.9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72.4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21.7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94.1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pPr>
              <w:ind w:left="720"/>
            </w:pPr>
            <w:r>
              <w:t>Being imaginative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6.6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73.7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19.7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93.4</w:t>
            </w: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D164F8">
            <w:pPr>
              <w:ind w:left="720"/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</w:tr>
      <w:tr w:rsidR="00D164F8">
        <w:trPr>
          <w:trHeight w:hRule="exact" w:val="284"/>
        </w:trPr>
        <w:tc>
          <w:tcPr>
            <w:tcW w:w="5387" w:type="dxa"/>
            <w:vAlign w:val="center"/>
          </w:tcPr>
          <w:p w:rsidR="00D164F8" w:rsidRDefault="006A2886">
            <w:r>
              <w:rPr>
                <w:b/>
                <w:sz w:val="24"/>
                <w:szCs w:val="24"/>
              </w:rPr>
              <w:t>Achieved a good Level of Development</w:t>
            </w:r>
          </w:p>
        </w:tc>
        <w:tc>
          <w:tcPr>
            <w:tcW w:w="681" w:type="dxa"/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4F8" w:rsidRDefault="00D164F8">
            <w:pPr>
              <w:jc w:val="center"/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64F8" w:rsidRDefault="006A2886">
            <w:pPr>
              <w:jc w:val="center"/>
            </w:pPr>
            <w:r>
              <w:t>77.7</w:t>
            </w:r>
          </w:p>
        </w:tc>
      </w:tr>
    </w:tbl>
    <w:p w:rsidR="00D164F8" w:rsidRDefault="00D164F8"/>
    <w:sectPr w:rsidR="00D164F8" w:rsidSect="00D164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386" w:bottom="244" w:left="57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B3" w:rsidRDefault="001D13B3">
      <w:r>
        <w:separator/>
      </w:r>
    </w:p>
  </w:endnote>
  <w:endnote w:type="continuationSeparator" w:id="0">
    <w:p w:rsidR="001D13B3" w:rsidRDefault="001D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F8" w:rsidRDefault="006A2886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National outcomes are drawn from all English providers of state-funded early years education (including academies and free schools), private, voluntary and independent (PVI) sectors that are within the scope of the EYFSP data collection.</w:t>
    </w:r>
  </w:p>
  <w:p w:rsidR="00D164F8" w:rsidRDefault="006A2886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D164F8" w:rsidRDefault="006A2886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D164F8" w:rsidRDefault="006A2886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The ‘At Least Expected’ column is based upon ‘Expected’ or ‘Exceeding’ grades.</w:t>
    </w:r>
  </w:p>
  <w:p w:rsidR="00D164F8" w:rsidRDefault="006A2886">
    <w:pPr>
      <w:pStyle w:val="Footer"/>
      <w:numPr>
        <w:ilvl w:val="0"/>
        <w:numId w:val="13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Please note that unlike the School Report, pupils who have an ‘A’ grade or missing result are not included in the percentage calculations.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F8" w:rsidRDefault="006A2886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ind w:left="714" w:hanging="357"/>
      <w:rPr>
        <w:sz w:val="16"/>
        <w:szCs w:val="16"/>
      </w:rPr>
    </w:pPr>
    <w:r>
      <w:rPr>
        <w:sz w:val="16"/>
        <w:szCs w:val="16"/>
      </w:rPr>
      <w:t>National outcomes are drawn from all English providers of state-funded early years education (including academies and free schools), private, voluntary and independent (PVI) sectors that are within the scope of the EYFSP data collection.</w:t>
    </w:r>
  </w:p>
  <w:p w:rsidR="00D164F8" w:rsidRDefault="006A2886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Calculations of percentages are based upon the number of results, not the number of pupils in the group.</w:t>
    </w:r>
  </w:p>
  <w:p w:rsidR="00D164F8" w:rsidRDefault="006A2886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Percentages may not add up to 100 due to rounding.</w:t>
    </w:r>
  </w:p>
  <w:p w:rsidR="00D164F8" w:rsidRDefault="006A2886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The ‘At Least Expected’ column is based upon ‘Expected’ or ‘Exceeding’ grades.</w:t>
    </w:r>
  </w:p>
  <w:p w:rsidR="00D164F8" w:rsidRDefault="006A2886">
    <w:pPr>
      <w:pStyle w:val="Footer"/>
      <w:numPr>
        <w:ilvl w:val="0"/>
        <w:numId w:val="15"/>
      </w:numPr>
      <w:tabs>
        <w:tab w:val="clear" w:pos="4153"/>
        <w:tab w:val="center" w:pos="709"/>
      </w:tabs>
      <w:spacing w:after="60"/>
      <w:rPr>
        <w:sz w:val="16"/>
        <w:szCs w:val="16"/>
      </w:rPr>
    </w:pPr>
    <w:r>
      <w:rPr>
        <w:sz w:val="16"/>
        <w:szCs w:val="16"/>
      </w:rPr>
      <w:t>Please note that unlike the School Report, pupils who have an ‘A’ grade or missing result are not included in the percentage calculations.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B3" w:rsidRDefault="001D13B3">
      <w:r>
        <w:separator/>
      </w:r>
    </w:p>
  </w:footnote>
  <w:footnote w:type="continuationSeparator" w:id="0">
    <w:p w:rsidR="001D13B3" w:rsidRDefault="001D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F8" w:rsidRDefault="00D164F8">
    <w:pPr>
      <w:pStyle w:val="Header"/>
    </w:pPr>
  </w:p>
  <w:p w:rsidR="00D164F8" w:rsidRDefault="00D164F8">
    <w:pPr>
      <w:pStyle w:val="Header"/>
    </w:pPr>
  </w:p>
  <w:p w:rsidR="00D164F8" w:rsidRDefault="00D164F8">
    <w:pPr>
      <w:pStyle w:val="Header"/>
    </w:pPr>
  </w:p>
  <w:p w:rsidR="00D164F8" w:rsidRDefault="00D164F8">
    <w:pPr>
      <w:pStyle w:val="Header"/>
    </w:pPr>
  </w:p>
  <w:p w:rsidR="00D164F8" w:rsidRDefault="00D164F8">
    <w:pPr>
      <w:pStyle w:val="Header"/>
    </w:pPr>
  </w:p>
  <w:p w:rsidR="00D164F8" w:rsidRDefault="00D164F8">
    <w:pPr>
      <w:pStyle w:val="Header"/>
    </w:pPr>
  </w:p>
  <w:p w:rsidR="00D164F8" w:rsidRDefault="00D16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shd w:val="clear" w:color="auto" w:fill="D9D9D9"/>
      <w:tblLook w:val="04A0" w:firstRow="1" w:lastRow="0" w:firstColumn="1" w:lastColumn="0" w:noHBand="0" w:noVBand="1"/>
    </w:tblPr>
    <w:tblGrid>
      <w:gridCol w:w="10631"/>
    </w:tblGrid>
    <w:tr w:rsidR="00D164F8">
      <w:trPr>
        <w:trHeight w:hRule="exact" w:val="964"/>
      </w:trPr>
      <w:tc>
        <w:tcPr>
          <w:tcW w:w="10631" w:type="dxa"/>
          <w:shd w:val="clear" w:color="auto" w:fill="D9D9D9"/>
          <w:vAlign w:val="center"/>
        </w:tcPr>
        <w:p w:rsidR="00D164F8" w:rsidRDefault="006A288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Early Years Foundation Stage Profile 2018</w:t>
          </w:r>
        </w:p>
      </w:tc>
    </w:tr>
    <w:tr w:rsidR="00D164F8">
      <w:trPr>
        <w:trHeight w:hRule="exact" w:val="567"/>
      </w:trPr>
      <w:tc>
        <w:tcPr>
          <w:tcW w:w="10631" w:type="dxa"/>
          <w:shd w:val="clear" w:color="auto" w:fill="D9D9D9"/>
          <w:vAlign w:val="center"/>
        </w:tcPr>
        <w:p w:rsidR="00D164F8" w:rsidRDefault="006A288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National Report</w:t>
          </w:r>
        </w:p>
      </w:tc>
    </w:tr>
  </w:tbl>
  <w:p w:rsidR="00D164F8" w:rsidRDefault="00D16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A00355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A3020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E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22184E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B2529"/>
    <w:multiLevelType w:val="multilevel"/>
    <w:tmpl w:val="65722B18"/>
    <w:lvl w:ilvl="0">
      <w:start w:val="1"/>
      <w:numFmt w:val="decimal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>
    <w:nsid w:val="28C9745B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4390A"/>
    <w:multiLevelType w:val="hybridMultilevel"/>
    <w:tmpl w:val="F26803CA"/>
    <w:lvl w:ilvl="0" w:tplc="6AE0B3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0F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5673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44209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65B6E27"/>
    <w:multiLevelType w:val="singleLevel"/>
    <w:tmpl w:val="08090003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863591A"/>
    <w:multiLevelType w:val="hybridMultilevel"/>
    <w:tmpl w:val="D3EEF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2765"/>
    <w:multiLevelType w:val="hybridMultilevel"/>
    <w:tmpl w:val="29143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D6E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F8"/>
    <w:rsid w:val="00134DB7"/>
    <w:rsid w:val="001D13B3"/>
    <w:rsid w:val="002C64D7"/>
    <w:rsid w:val="006A2886"/>
    <w:rsid w:val="008E512C"/>
    <w:rsid w:val="00923689"/>
    <w:rsid w:val="00D03107"/>
    <w:rsid w:val="00D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164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164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64F8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D164F8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D164F8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D164F8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D164F8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D164F8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D164F8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64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64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4F8"/>
  </w:style>
  <w:style w:type="character" w:styleId="Hyperlink">
    <w:name w:val="Hyperlink"/>
    <w:rsid w:val="00D164F8"/>
    <w:rPr>
      <w:color w:val="0000FF"/>
      <w:u w:val="single"/>
    </w:rPr>
  </w:style>
  <w:style w:type="character" w:styleId="FollowedHyperlink">
    <w:name w:val="FollowedHyperlink"/>
    <w:rsid w:val="00D164F8"/>
    <w:rPr>
      <w:color w:val="800080"/>
      <w:u w:val="single"/>
    </w:rPr>
  </w:style>
  <w:style w:type="paragraph" w:customStyle="1" w:styleId="DfESOutNumbered">
    <w:name w:val="DfESOutNumbered"/>
    <w:basedOn w:val="Normal"/>
    <w:rsid w:val="00D164F8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D164F8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D164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D16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164F8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D164F8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164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164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64F8"/>
    <w:pPr>
      <w:keepNext/>
      <w:outlineLvl w:val="1"/>
    </w:pPr>
    <w:rPr>
      <w:u w:val="single"/>
    </w:rPr>
  </w:style>
  <w:style w:type="paragraph" w:styleId="Heading3">
    <w:name w:val="heading 3"/>
    <w:basedOn w:val="Heading1"/>
    <w:next w:val="Normal"/>
    <w:qFormat/>
    <w:rsid w:val="00D164F8"/>
    <w:pPr>
      <w:spacing w:before="120" w:after="60" w:line="240" w:lineRule="atLeast"/>
      <w:outlineLvl w:val="2"/>
    </w:pPr>
    <w:rPr>
      <w:b w:val="0"/>
      <w:i/>
    </w:rPr>
  </w:style>
  <w:style w:type="paragraph" w:styleId="Heading4">
    <w:name w:val="heading 4"/>
    <w:basedOn w:val="Normal"/>
    <w:next w:val="Normal"/>
    <w:qFormat/>
    <w:rsid w:val="00D164F8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D164F8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D164F8"/>
    <w:pPr>
      <w:keepNext/>
      <w:outlineLvl w:val="5"/>
    </w:pPr>
    <w:rPr>
      <w:color w:val="800080"/>
      <w:sz w:val="24"/>
    </w:rPr>
  </w:style>
  <w:style w:type="paragraph" w:styleId="Heading7">
    <w:name w:val="heading 7"/>
    <w:basedOn w:val="Normal"/>
    <w:next w:val="Normal"/>
    <w:qFormat/>
    <w:rsid w:val="00D164F8"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D164F8"/>
    <w:pPr>
      <w:keepNext/>
      <w:outlineLvl w:val="7"/>
    </w:pPr>
    <w:rPr>
      <w:b/>
      <w:i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64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64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4F8"/>
  </w:style>
  <w:style w:type="character" w:styleId="Hyperlink">
    <w:name w:val="Hyperlink"/>
    <w:rsid w:val="00D164F8"/>
    <w:rPr>
      <w:color w:val="0000FF"/>
      <w:u w:val="single"/>
    </w:rPr>
  </w:style>
  <w:style w:type="character" w:styleId="FollowedHyperlink">
    <w:name w:val="FollowedHyperlink"/>
    <w:rsid w:val="00D164F8"/>
    <w:rPr>
      <w:color w:val="800080"/>
      <w:u w:val="single"/>
    </w:rPr>
  </w:style>
  <w:style w:type="paragraph" w:customStyle="1" w:styleId="DfESOutNumbered">
    <w:name w:val="DfESOutNumbered"/>
    <w:basedOn w:val="Normal"/>
    <w:rsid w:val="00D164F8"/>
    <w:pPr>
      <w:numPr>
        <w:numId w:val="8"/>
      </w:numPr>
      <w:spacing w:after="240"/>
    </w:pPr>
  </w:style>
  <w:style w:type="paragraph" w:styleId="Caption">
    <w:name w:val="caption"/>
    <w:basedOn w:val="Normal"/>
    <w:next w:val="Normal"/>
    <w:qFormat/>
    <w:rsid w:val="00D164F8"/>
    <w:pPr>
      <w:spacing w:before="120" w:after="120"/>
    </w:pPr>
    <w:rPr>
      <w:b/>
      <w:bCs/>
    </w:rPr>
  </w:style>
  <w:style w:type="paragraph" w:styleId="BodyTextIndent2">
    <w:name w:val="Body Text Indent 2"/>
    <w:basedOn w:val="Normal"/>
    <w:rsid w:val="00D164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 w:hanging="180"/>
    </w:pPr>
  </w:style>
  <w:style w:type="paragraph" w:styleId="BalloonText">
    <w:name w:val="Balloon Text"/>
    <w:basedOn w:val="Normal"/>
    <w:rsid w:val="00D164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164F8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rsid w:val="00D164F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s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Text goes here:</vt:lpstr>
    </vt:vector>
  </TitlesOfParts>
  <Company>Mastek Ltd.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Text goes here:</dc:title>
  <dc:creator>CHarding</dc:creator>
  <dc:description>Modified by Graham</dc:description>
  <cp:lastModifiedBy>J Moss</cp:lastModifiedBy>
  <cp:revision>2</cp:revision>
  <cp:lastPrinted>2013-12-05T09:05:00Z</cp:lastPrinted>
  <dcterms:created xsi:type="dcterms:W3CDTF">2018-07-11T10:27:00Z</dcterms:created>
  <dcterms:modified xsi:type="dcterms:W3CDTF">2018-07-11T10:27:00Z</dcterms:modified>
</cp:coreProperties>
</file>